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E7" w:rsidRPr="00B169DF" w:rsidRDefault="00997F14" w:rsidP="00102FE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02FE7" w:rsidRPr="00FE0F41">
        <w:rPr>
          <w:rFonts w:ascii="Corbel" w:hAnsi="Corbel"/>
          <w:bCs/>
          <w:i/>
        </w:rPr>
        <w:t>Załącznik nr 1.5 do Zarządzenia Rektora UR nr 61/2025</w:t>
      </w:r>
    </w:p>
    <w:p w:rsidR="00AC03AF" w:rsidRPr="00AC03AF" w:rsidRDefault="00AC03AF" w:rsidP="00AC03AF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AC03A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AC03AF" w:rsidRPr="00AC03AF" w:rsidRDefault="00AC03AF" w:rsidP="00AC03AF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AC03A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301CA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AC03A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- 202</w:t>
      </w:r>
      <w:r w:rsidR="00301CA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AC03A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AC03AF" w:rsidRPr="00AC03AF" w:rsidRDefault="00AC03AF" w:rsidP="00AC03AF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AC03AF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AC03AF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AC03AF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AC03AF" w:rsidRPr="00AC03AF" w:rsidRDefault="00AC03AF" w:rsidP="00AC03AF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AC03AF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301CAF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85747A" w:rsidRPr="00B169DF" w:rsidRDefault="0085747A" w:rsidP="00102FE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A79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 w:val="0"/>
                <w:sz w:val="24"/>
                <w:szCs w:val="24"/>
              </w:rPr>
              <w:t>Socjologii</w:t>
            </w:r>
            <w:r w:rsidRPr="00EB1A79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IV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02FE7" w:rsidRPr="00B169DF" w:rsidRDefault="00102FE7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EB1A79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A7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02FE7" w:rsidRPr="00B169DF" w:rsidRDefault="00301CAF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02FE7" w:rsidRPr="00EB1A79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102FE7" w:rsidRPr="00B169DF" w:rsidTr="00B819C8">
        <w:tc>
          <w:tcPr>
            <w:tcW w:w="2694" w:type="dxa"/>
            <w:vAlign w:val="center"/>
          </w:tcPr>
          <w:p w:rsidR="00102FE7" w:rsidRPr="00B169DF" w:rsidRDefault="00102FE7" w:rsidP="00102F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02FE7" w:rsidRPr="00B169DF" w:rsidRDefault="00301CAF" w:rsidP="00102F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02FE7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B1A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0D3D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0D3D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D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wyniesiona z przedmiotów Język polski, Historia i Wiedza o społeczeństwie na poziomie szkoły ponadpodstawowej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Przekazanie wiedzy na temat socjologii kultury jako ważnego działu socjologii, stosowanych przez nią metod badawczych, jej związków z innymi dziedzinami wiedzy, najważniejszych jej przedstawicieli, najważniejszych problemów, którymi się zajmuje</w:t>
            </w:r>
          </w:p>
        </w:tc>
      </w:tr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D3D1F" w:rsidRPr="003720E0" w:rsidRDefault="009829D3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>Przekazanie wiedzy o kulturowych aspektach zjawisk społecznych</w:t>
            </w:r>
          </w:p>
        </w:tc>
      </w:tr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Wyrobienie umiejętności spoglądania na współczesne życie społeczne przez pryzmat pojęć i teorii socjologicznych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3D1F" w:rsidRPr="00B169DF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społeczne aspekty instytucjonalnego i pozainstytucjonalnego przejawiania się zjawisk kulturowych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lokalne, regionalne, państwowo-narodowe i globalne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powiązania między różnymi przejawami pozainstytucjonalnych lub instytucjonalnych zjawisk kulturowych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wzajemne warunkowanie się przemian społecznych i kulturowych w różnych okresach historycznych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EA3B57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znaczenie norm, wartości, wierzeń i praktyk w reprodukowaniu struktur i instytucji społecznych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EA3B57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interpretować zjawiska kultury odnosząc się do teorii socjologicznej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EA3B5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0D3D1F" w:rsidRPr="00B169DF" w:rsidRDefault="000D3D1F" w:rsidP="000D3D1F">
            <w:pPr>
              <w:pStyle w:val="Punktygwne"/>
              <w:tabs>
                <w:tab w:val="left" w:pos="10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ocenić jakość pracy naukowej swojej i innych osób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EA3B57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odnaleźć potrzebną literaturę z zakresu socjologii kultury i ocenić jej przydatność do własnej pracy naukowej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EA3B57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wykorzystania swojej wiedzy z zakresu socjologii kultury do organizacji działań na rzecz kultury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wpływu społeczeństwa na komunikację międzykulturową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swojej odpowiedzialności, jako osoby będącej członkiem społeczeństwa, za zachowanie dziedzictwa kulturowego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jako dyscyplina naukowa i jej miejsce wśród innych nauk o kulturze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aspekty socjologicznego badania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przedmiot badań socjologii: od podejścia wąskiego do poszerzonego pola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odzwierciedlenie społeczeństwa: koncepcje K. Marksa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jako odzwierciedlenie kultury: koncepcje E. Durkheima i M. Webera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wytwarzanie kultury: interakcjonizm symboliczny i światy sztuki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007DD5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Produkcja, dystrybucja i odbiór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829D3" w:rsidRDefault="009829D3" w:rsidP="009829D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9D3">
              <w:rPr>
                <w:rFonts w:ascii="Corbel" w:hAnsi="Corbel"/>
                <w:sz w:val="24"/>
                <w:szCs w:val="24"/>
              </w:rPr>
              <w:t>Kultury lokalne i narodowe w procesach globalizacji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829D3" w:rsidRDefault="009829D3" w:rsidP="009829D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z prezentacją multimedialną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85747A" w:rsidRPr="00B169DF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9829D3" w:rsidRPr="00BF46C8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Obecność: dopuszczalna jest jedna nieobecność nieusprawiedliwiona. Każda kolejna obniża ocenę z przedmiotu.</w:t>
            </w:r>
          </w:p>
          <w:p w:rsidR="0085747A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ustne: trzy pytania, każde pytanie 1-3 punktów, max. 9.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Punktacja: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0-2 pkt. – 2,0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pkt. – 3,0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pkt. – 3,5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 pkt – 40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 pkt – 4,5</w:t>
            </w:r>
          </w:p>
          <w:p w:rsidR="00923D7D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 pkt – 5,0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Golka: </w:t>
            </w:r>
            <w:r w:rsidRPr="00D23150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Scholar, 2008.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Griswold: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Wydawnictwo Naukowe PWN, 2013.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Kłoskowska: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Warszawa: Wydawnictwo Naukowe PWN, 2007.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Kurczewska: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w: J. Kurczewska (red.)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Warszawa: Oficyna Naukowa, 2000.</w:t>
            </w:r>
          </w:p>
          <w:p w:rsidR="00653AF0" w:rsidRPr="00B169DF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Porczyński: </w:t>
            </w:r>
            <w:r w:rsidRPr="00B6607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Warsztaty wyobraźni i parki rozrywki: społeczne </w:t>
            </w:r>
            <w:r w:rsidRPr="00B6607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konstruowanie znaczeń w fandomach gier fabularnych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Rzeszów: Wydawnictwo UR, 2021.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53AF0" w:rsidRPr="00A0369D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Bourdieu: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Dystynkcja. Społeczna krytyka władzy sądzenia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A0369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Warszawa: Scholar, 2000.</w:t>
            </w:r>
          </w:p>
          <w:p w:rsidR="00653AF0" w:rsidRPr="000337A5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N. Elias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:</w:t>
            </w: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procesie cywilizacji: analizy socjo- i psychogenetyczne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A.B., 2011.</w:t>
            </w:r>
          </w:p>
          <w:p w:rsidR="00653AF0" w:rsidRPr="00BD0E8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Giddens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PWN, 2000.</w:t>
            </w:r>
          </w:p>
          <w:p w:rsidR="00653AF0" w:rsidRPr="00653AF0" w:rsidRDefault="00653A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Szlendak, K. Olechnicki: </w:t>
            </w:r>
            <w:r w:rsidRPr="00D51F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praktyki kulturowe Polaków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2017.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DE4" w:rsidRDefault="00B20DE4" w:rsidP="00C16ABF">
      <w:pPr>
        <w:spacing w:after="0" w:line="240" w:lineRule="auto"/>
      </w:pPr>
      <w:r>
        <w:separator/>
      </w:r>
    </w:p>
  </w:endnote>
  <w:endnote w:type="continuationSeparator" w:id="0">
    <w:p w:rsidR="00B20DE4" w:rsidRDefault="00B20D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DE4" w:rsidRDefault="00B20DE4" w:rsidP="00C16ABF">
      <w:pPr>
        <w:spacing w:after="0" w:line="240" w:lineRule="auto"/>
      </w:pPr>
      <w:r>
        <w:separator/>
      </w:r>
    </w:p>
  </w:footnote>
  <w:footnote w:type="continuationSeparator" w:id="0">
    <w:p w:rsidR="00B20DE4" w:rsidRDefault="00B20DE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51657"/>
    <w:multiLevelType w:val="hybridMultilevel"/>
    <w:tmpl w:val="B720B4EC"/>
    <w:lvl w:ilvl="0" w:tplc="89BA3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D1F"/>
    <w:rsid w:val="000E72A2"/>
    <w:rsid w:val="000F1C57"/>
    <w:rsid w:val="000F5615"/>
    <w:rsid w:val="00102FE7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54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CAF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7AFC"/>
    <w:rsid w:val="0061029B"/>
    <w:rsid w:val="00617230"/>
    <w:rsid w:val="00621CE1"/>
    <w:rsid w:val="00627FC9"/>
    <w:rsid w:val="00630F80"/>
    <w:rsid w:val="00647FA8"/>
    <w:rsid w:val="00650C5F"/>
    <w:rsid w:val="00653AF0"/>
    <w:rsid w:val="00654934"/>
    <w:rsid w:val="006620D9"/>
    <w:rsid w:val="00671958"/>
    <w:rsid w:val="00675843"/>
    <w:rsid w:val="00696477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17"/>
    <w:rsid w:val="008F12C9"/>
    <w:rsid w:val="008F6E29"/>
    <w:rsid w:val="00916188"/>
    <w:rsid w:val="00923D7D"/>
    <w:rsid w:val="009508DF"/>
    <w:rsid w:val="00950DAC"/>
    <w:rsid w:val="00954A07"/>
    <w:rsid w:val="009829D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A1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03A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0DE4"/>
    <w:rsid w:val="00B26129"/>
    <w:rsid w:val="00B302D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3A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5F0"/>
    <w:rsid w:val="00E742AA"/>
    <w:rsid w:val="00E77E88"/>
    <w:rsid w:val="00E8107D"/>
    <w:rsid w:val="00E960BB"/>
    <w:rsid w:val="00EA2074"/>
    <w:rsid w:val="00EA3B57"/>
    <w:rsid w:val="00EA4832"/>
    <w:rsid w:val="00EA4E9D"/>
    <w:rsid w:val="00EB1A7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8CB"/>
    <w:rsid w:val="00FB7DBA"/>
    <w:rsid w:val="00FC1C25"/>
    <w:rsid w:val="00FC3F45"/>
    <w:rsid w:val="00FD503F"/>
    <w:rsid w:val="00FD7589"/>
    <w:rsid w:val="00FF016A"/>
    <w:rsid w:val="00FF1401"/>
    <w:rsid w:val="00FF3D52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4F86D-559D-49C7-8C33-9563C4CC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2019-02-06T12:12:00Z</cp:lastPrinted>
  <dcterms:created xsi:type="dcterms:W3CDTF">2024-09-15T18:00:00Z</dcterms:created>
  <dcterms:modified xsi:type="dcterms:W3CDTF">2026-06-27T07:18:00Z</dcterms:modified>
</cp:coreProperties>
</file>